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DBE1" w14:textId="6363BABF" w:rsidR="008F073C" w:rsidRDefault="00546821">
      <w:pPr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Below,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you'll find a "justification letter" template — a letter to yo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DIA </w:t>
      </w:r>
      <w:r w:rsidRPr="00FD6A85">
        <w:rPr>
          <w:rFonts w:ascii="Arial" w:hAnsi="Arial" w:cs="Arial"/>
          <w:b/>
          <w:sz w:val="20"/>
          <w:szCs w:val="20"/>
          <w:lang w:val="en-GB"/>
        </w:rPr>
        <w:t xml:space="preserve">Workshop on Optimising </w:t>
      </w:r>
      <w:r>
        <w:rPr>
          <w:rFonts w:ascii="Arial" w:hAnsi="Arial" w:cs="Arial"/>
          <w:b/>
          <w:sz w:val="20"/>
          <w:szCs w:val="20"/>
          <w:lang w:val="en-GB"/>
        </w:rPr>
        <w:t>Variations</w:t>
      </w:r>
      <w:r w:rsidRPr="00FD6A85">
        <w:rPr>
          <w:rFonts w:ascii="Arial" w:hAnsi="Arial" w:cs="Arial"/>
          <w:b/>
          <w:sz w:val="20"/>
          <w:szCs w:val="20"/>
          <w:lang w:val="en-GB"/>
        </w:rPr>
        <w:t xml:space="preserve"> Regulatory Framework</w:t>
      </w:r>
      <w:r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how they will make you a better employee and help advance your organization.</w:t>
      </w:r>
    </w:p>
    <w:p w14:paraId="128D2CCB" w14:textId="77777777" w:rsidR="00546821" w:rsidRPr="006127BB" w:rsidRDefault="00546821" w:rsidP="005468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particular needs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0EEA18D4" w14:textId="77777777" w:rsidR="00546821" w:rsidRPr="00D67BA0" w:rsidRDefault="00546821" w:rsidP="00546821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45C7488C" w14:textId="77777777" w:rsidR="00546821" w:rsidRPr="00D67BA0" w:rsidRDefault="00546821" w:rsidP="00546821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0400175E" w14:textId="72D51BCF" w:rsidR="00546821" w:rsidRDefault="00546821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I would like to attend the DIA Workshop on </w:t>
      </w:r>
      <w:r w:rsidRPr="00FD6A85">
        <w:rPr>
          <w:rFonts w:ascii="Arial" w:hAnsi="Arial" w:cs="Arial"/>
          <w:b/>
          <w:sz w:val="20"/>
          <w:szCs w:val="20"/>
          <w:lang w:val="en-GB"/>
        </w:rPr>
        <w:t xml:space="preserve">Optimising </w:t>
      </w:r>
      <w:r>
        <w:rPr>
          <w:rFonts w:ascii="Arial" w:hAnsi="Arial" w:cs="Arial"/>
          <w:b/>
          <w:sz w:val="20"/>
          <w:szCs w:val="20"/>
          <w:lang w:val="en-GB"/>
        </w:rPr>
        <w:t>Variations</w:t>
      </w:r>
      <w:r w:rsidRPr="00FD6A85">
        <w:rPr>
          <w:rFonts w:ascii="Arial" w:hAnsi="Arial" w:cs="Arial"/>
          <w:b/>
          <w:sz w:val="20"/>
          <w:szCs w:val="20"/>
          <w:lang w:val="en-GB"/>
        </w:rPr>
        <w:t xml:space="preserve"> Regulatory Framework</w:t>
      </w:r>
      <w:r w:rsidR="00564350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="00564350" w:rsidRPr="00564350">
        <w:rPr>
          <w:rFonts w:ascii="Arial" w:hAnsi="Arial" w:cs="Arial"/>
          <w:bCs/>
          <w:sz w:val="20"/>
          <w:szCs w:val="20"/>
          <w:lang w:val="en-GB"/>
        </w:rPr>
        <w:t>taking place</w:t>
      </w:r>
      <w:r w:rsidR="0056435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DB35BD">
        <w:rPr>
          <w:rFonts w:ascii="Arial" w:hAnsi="Arial" w:cs="Arial"/>
          <w:bCs/>
          <w:sz w:val="20"/>
          <w:szCs w:val="20"/>
          <w:lang w:val="en-GB"/>
        </w:rPr>
        <w:t xml:space="preserve">virtually </w:t>
      </w:r>
      <w:r w:rsidR="00564350">
        <w:rPr>
          <w:rFonts w:ascii="Arial" w:hAnsi="Arial" w:cs="Arial"/>
          <w:bCs/>
          <w:sz w:val="20"/>
          <w:szCs w:val="20"/>
          <w:lang w:val="en-GB"/>
        </w:rPr>
        <w:t xml:space="preserve">on </w:t>
      </w:r>
      <w:r w:rsidR="00D60605">
        <w:rPr>
          <w:rFonts w:ascii="Arial" w:hAnsi="Arial" w:cs="Arial"/>
          <w:bCs/>
          <w:sz w:val="20"/>
          <w:szCs w:val="20"/>
          <w:lang w:val="en-GB"/>
        </w:rPr>
        <w:t>29-30 October</w:t>
      </w:r>
      <w:r w:rsidR="00564350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08E222E0" w14:textId="52209974" w:rsidR="00564350" w:rsidRDefault="0056435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Pr="004F5549">
        <w:rPr>
          <w:rFonts w:ascii="Arial" w:hAnsi="Arial" w:cs="Arial"/>
          <w:sz w:val="20"/>
          <w:szCs w:val="20"/>
          <w:lang w:val="en-GB"/>
        </w:rPr>
        <w:t>his workshop will discuss</w:t>
      </w:r>
      <w:r>
        <w:rPr>
          <w:rFonts w:ascii="Arial" w:hAnsi="Arial" w:cs="Arial"/>
          <w:sz w:val="20"/>
          <w:szCs w:val="20"/>
          <w:lang w:val="en-GB"/>
        </w:rPr>
        <w:t>, c</w:t>
      </w:r>
      <w:r w:rsidRPr="003C3778">
        <w:rPr>
          <w:rFonts w:ascii="Arial" w:hAnsi="Arial" w:cs="Arial"/>
          <w:sz w:val="20"/>
          <w:szCs w:val="20"/>
          <w:lang w:val="en-GB"/>
        </w:rPr>
        <w:t xml:space="preserve">onsidering closer alignment </w:t>
      </w:r>
      <w:r w:rsidRPr="004F5549">
        <w:rPr>
          <w:rFonts w:ascii="Arial" w:hAnsi="Arial" w:cs="Arial"/>
          <w:sz w:val="20"/>
          <w:szCs w:val="20"/>
          <w:lang w:val="en-GB"/>
        </w:rPr>
        <w:t>with EU regulatory frameworks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4F5549">
        <w:rPr>
          <w:rFonts w:ascii="Arial" w:hAnsi="Arial" w:cs="Arial"/>
          <w:sz w:val="20"/>
          <w:szCs w:val="20"/>
          <w:lang w:val="en-GB"/>
        </w:rPr>
        <w:t xml:space="preserve"> the opportunities for convergence and streamlined regulatory management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4F5549">
        <w:rPr>
          <w:rFonts w:ascii="Arial" w:hAnsi="Arial" w:cs="Arial"/>
          <w:sz w:val="20"/>
          <w:szCs w:val="20"/>
          <w:lang w:val="en-GB"/>
        </w:rPr>
        <w:t xml:space="preserve"> assessment and approval of post-approval changes</w:t>
      </w:r>
      <w:r>
        <w:rPr>
          <w:rFonts w:ascii="Arial" w:hAnsi="Arial" w:cs="Arial"/>
          <w:sz w:val="20"/>
          <w:szCs w:val="20"/>
          <w:lang w:val="en-GB"/>
        </w:rPr>
        <w:t>.</w:t>
      </w:r>
      <w:r w:rsidRPr="004F554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The workshop</w:t>
      </w:r>
      <w:r w:rsidRPr="004F5549">
        <w:rPr>
          <w:rFonts w:ascii="Arial" w:hAnsi="Arial" w:cs="Arial"/>
          <w:sz w:val="20"/>
          <w:szCs w:val="20"/>
          <w:lang w:val="en-GB"/>
        </w:rPr>
        <w:t xml:space="preserve"> will facilitate the efficient management of change control and better planning of global supply by manufacturers. </w:t>
      </w:r>
      <w:r>
        <w:rPr>
          <w:rFonts w:ascii="Arial" w:hAnsi="Arial" w:cs="Arial"/>
          <w:sz w:val="20"/>
          <w:szCs w:val="20"/>
          <w:lang w:val="en-GB"/>
        </w:rPr>
        <w:t>Attending this event</w:t>
      </w:r>
      <w:r w:rsidRPr="004F5549">
        <w:rPr>
          <w:rFonts w:ascii="Arial" w:hAnsi="Arial" w:cs="Arial"/>
          <w:sz w:val="20"/>
          <w:szCs w:val="20"/>
          <w:lang w:val="en-GB"/>
        </w:rPr>
        <w:t xml:space="preserve"> will also allow the participants to learn from best practice examples and share those learnings across boundaries.</w:t>
      </w:r>
    </w:p>
    <w:p w14:paraId="68F55635" w14:textId="5DB22244" w:rsidR="00CA6548" w:rsidRPr="0007344D" w:rsidRDefault="00CA6548" w:rsidP="00CA6548">
      <w:pPr>
        <w:rPr>
          <w:rFonts w:ascii="Arial" w:hAnsi="Arial" w:cs="Arial"/>
          <w:sz w:val="20"/>
          <w:szCs w:val="20"/>
          <w:lang w:val="en-GB"/>
        </w:rPr>
      </w:pPr>
      <w:r w:rsidRPr="005C267B">
        <w:rPr>
          <w:rFonts w:ascii="Arial" w:hAnsi="Arial" w:cs="Arial"/>
          <w:b/>
          <w:sz w:val="20"/>
          <w:szCs w:val="20"/>
          <w:lang w:val="en-GB"/>
        </w:rPr>
        <w:t>Objectives</w:t>
      </w:r>
    </w:p>
    <w:p w14:paraId="26F9239F" w14:textId="77777777" w:rsidR="00CA6548" w:rsidRPr="0007344D" w:rsidRDefault="00CA6548" w:rsidP="00CA65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1" w:name="_Hlk25923178"/>
      <w:r w:rsidRPr="0007344D">
        <w:rPr>
          <w:rFonts w:ascii="Arial" w:hAnsi="Arial" w:cs="Arial"/>
          <w:sz w:val="20"/>
          <w:szCs w:val="20"/>
          <w:lang w:val="en-GB"/>
        </w:rPr>
        <w:t>Update on the EU variation legislation and expected developments under ICH Q12</w:t>
      </w:r>
    </w:p>
    <w:p w14:paraId="3ED8419C" w14:textId="77777777" w:rsidR="00CA6548" w:rsidRPr="0007344D" w:rsidRDefault="00CA6548" w:rsidP="00CA65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07344D">
        <w:rPr>
          <w:rFonts w:ascii="Arial" w:hAnsi="Arial" w:cs="Arial"/>
          <w:sz w:val="20"/>
          <w:szCs w:val="20"/>
          <w:lang w:val="en-GB"/>
        </w:rPr>
        <w:t>Insights into managing variations in South East Europe and EU accession countries</w:t>
      </w:r>
    </w:p>
    <w:p w14:paraId="0959D604" w14:textId="77777777" w:rsidR="00CA6548" w:rsidRPr="0007344D" w:rsidRDefault="00CA6548" w:rsidP="00CA65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2" w:name="_Hlk25921738"/>
      <w:r w:rsidRPr="0007344D">
        <w:rPr>
          <w:rFonts w:ascii="Arial" w:hAnsi="Arial" w:cs="Arial"/>
          <w:sz w:val="20"/>
          <w:szCs w:val="20"/>
          <w:lang w:val="en-GB"/>
        </w:rPr>
        <w:t>Discussion</w:t>
      </w:r>
      <w:r>
        <w:rPr>
          <w:rFonts w:ascii="Arial" w:hAnsi="Arial" w:cs="Arial"/>
          <w:sz w:val="20"/>
          <w:szCs w:val="20"/>
          <w:lang w:val="en-GB"/>
        </w:rPr>
        <w:t xml:space="preserve"> on</w:t>
      </w:r>
      <w:r w:rsidRPr="0007344D">
        <w:rPr>
          <w:rFonts w:ascii="Arial" w:hAnsi="Arial" w:cs="Arial"/>
          <w:sz w:val="20"/>
          <w:szCs w:val="20"/>
          <w:lang w:val="en-GB"/>
        </w:rPr>
        <w:t xml:space="preserve"> how to optimize the post-approval framework for variations to facilitate uninterrupted product supply to patients</w:t>
      </w:r>
    </w:p>
    <w:bookmarkEnd w:id="2"/>
    <w:p w14:paraId="567410D9" w14:textId="77777777" w:rsidR="00CA6548" w:rsidRDefault="00CA6548" w:rsidP="00CA65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07344D">
        <w:rPr>
          <w:rFonts w:ascii="Arial" w:hAnsi="Arial" w:cs="Arial"/>
          <w:sz w:val="20"/>
          <w:szCs w:val="20"/>
          <w:lang w:val="en-GB"/>
        </w:rPr>
        <w:t>Meet Health Authorities and Industry Leaders from EU countries and South Eastern Europe non</w:t>
      </w:r>
      <w:r>
        <w:rPr>
          <w:rFonts w:ascii="Arial" w:hAnsi="Arial" w:cs="Arial"/>
          <w:sz w:val="20"/>
          <w:szCs w:val="20"/>
          <w:lang w:val="en-GB"/>
        </w:rPr>
        <w:t>-</w:t>
      </w:r>
      <w:r w:rsidRPr="0007344D">
        <w:rPr>
          <w:rFonts w:ascii="Arial" w:hAnsi="Arial" w:cs="Arial"/>
          <w:sz w:val="20"/>
          <w:szCs w:val="20"/>
          <w:lang w:val="en-GB"/>
        </w:rPr>
        <w:t>EU countries</w:t>
      </w:r>
    </w:p>
    <w:bookmarkEnd w:id="1"/>
    <w:p w14:paraId="5CC20994" w14:textId="77777777" w:rsidR="0041389C" w:rsidRDefault="00CA654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By attending this </w:t>
      </w:r>
      <w:r w:rsidR="0041389C">
        <w:rPr>
          <w:rFonts w:ascii="Arial" w:hAnsi="Arial" w:cs="Arial"/>
          <w:bCs/>
          <w:sz w:val="20"/>
          <w:szCs w:val="20"/>
        </w:rPr>
        <w:t>meeting,</w:t>
      </w:r>
      <w:r>
        <w:rPr>
          <w:rFonts w:ascii="Arial" w:hAnsi="Arial" w:cs="Arial"/>
          <w:bCs/>
          <w:sz w:val="20"/>
          <w:szCs w:val="20"/>
        </w:rPr>
        <w:t xml:space="preserve"> you will be joining a group of approximately</w:t>
      </w:r>
      <w:r w:rsidR="0041389C">
        <w:rPr>
          <w:rFonts w:ascii="Arial" w:hAnsi="Arial" w:cs="Arial"/>
          <w:bCs/>
          <w:sz w:val="20"/>
          <w:szCs w:val="20"/>
        </w:rPr>
        <w:t xml:space="preserve"> 70 healthcare professionals from the industry, Ministries of Health and National Regulators. </w:t>
      </w:r>
    </w:p>
    <w:p w14:paraId="418962F6" w14:textId="7A6B2F42" w:rsidR="0041389C" w:rsidRPr="00D858E5" w:rsidRDefault="0041389C" w:rsidP="004138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>This Workshop is</w:t>
      </w:r>
      <w:r w:rsidRPr="008577E4">
        <w:rPr>
          <w:rFonts w:ascii="Arial" w:hAnsi="Arial" w:cs="Arial"/>
          <w:sz w:val="20"/>
          <w:szCs w:val="20"/>
          <w:lang w:val="en-GB" w:eastAsia="en-GB"/>
        </w:rPr>
        <w:t xml:space="preserve"> approved by the </w:t>
      </w:r>
      <w:proofErr w:type="spellStart"/>
      <w:r w:rsidRPr="008577E4">
        <w:rPr>
          <w:rFonts w:ascii="Arial" w:hAnsi="Arial" w:cs="Arial"/>
          <w:sz w:val="20"/>
          <w:szCs w:val="20"/>
          <w:lang w:val="en-GB" w:eastAsia="en-GB"/>
        </w:rPr>
        <w:t>SwAPP</w:t>
      </w:r>
      <w:proofErr w:type="spellEnd"/>
      <w:r w:rsidRPr="008577E4">
        <w:rPr>
          <w:rFonts w:ascii="Arial" w:hAnsi="Arial" w:cs="Arial"/>
          <w:sz w:val="20"/>
          <w:szCs w:val="20"/>
          <w:lang w:val="en-GB" w:eastAsia="en-GB"/>
        </w:rPr>
        <w:t xml:space="preserve"> (Swiss Association of Pharmaceutical </w:t>
      </w:r>
      <w:r w:rsidRPr="00D858E5">
        <w:rPr>
          <w:rFonts w:ascii="Arial" w:hAnsi="Arial" w:cs="Arial"/>
          <w:sz w:val="20"/>
          <w:szCs w:val="20"/>
          <w:lang w:val="en-GB" w:eastAsia="en-GB"/>
        </w:rPr>
        <w:t xml:space="preserve">Professionals) Commission for Professional Development (CPD) and SGPM (Swiss Society of Pharmaceutical Medicine) and are honoured with credits for pharmaceutical medicine. </w:t>
      </w:r>
      <w:r>
        <w:rPr>
          <w:rFonts w:ascii="Arial" w:hAnsi="Arial" w:cs="Arial"/>
          <w:sz w:val="20"/>
          <w:szCs w:val="20"/>
          <w:lang w:val="en-GB" w:eastAsia="en-GB"/>
        </w:rPr>
        <w:t>All workshop</w:t>
      </w:r>
      <w:r w:rsidRPr="00D858E5">
        <w:rPr>
          <w:rFonts w:ascii="Arial" w:hAnsi="Arial" w:cs="Arial"/>
          <w:sz w:val="20"/>
          <w:szCs w:val="20"/>
          <w:lang w:val="en-GB" w:eastAsia="en-GB"/>
        </w:rPr>
        <w:t xml:space="preserve"> participants are eligible for applicable credits.</w:t>
      </w:r>
    </w:p>
    <w:p w14:paraId="0169AC53" w14:textId="77777777" w:rsidR="008C3F53" w:rsidRDefault="008C3F53" w:rsidP="008C3F53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I am seeking your support in attending this meeting. The registration fee, travel expenses, and per diem are estimated below. </w:t>
      </w:r>
    </w:p>
    <w:p w14:paraId="4E049B6E" w14:textId="053E33DE" w:rsidR="008C3F53" w:rsidRDefault="008C3F53" w:rsidP="008C3F53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>
        <w:rPr>
          <w:rFonts w:ascii="Arial" w:hAnsi="Arial" w:cs="Arial"/>
          <w:sz w:val="20"/>
          <w:szCs w:val="20"/>
        </w:rPr>
        <w:t>)</w:t>
      </w:r>
      <w:r w:rsidRPr="009A3659">
        <w:rPr>
          <w:rFonts w:ascii="Arial" w:hAnsi="Arial" w:cs="Arial"/>
          <w:sz w:val="20"/>
          <w:szCs w:val="20"/>
        </w:rPr>
        <w:t xml:space="preserve">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>
        <w:rPr>
          <w:rStyle w:val="Strong"/>
          <w:rFonts w:ascii="Arial" w:hAnsi="Arial" w:cs="Arial"/>
          <w:sz w:val="20"/>
          <w:szCs w:val="20"/>
        </w:rPr>
        <w:t>&lt;XXX</w:t>
      </w:r>
      <w:r w:rsidRPr="009A3659">
        <w:rPr>
          <w:rStyle w:val="Strong"/>
          <w:rFonts w:ascii="Arial" w:hAnsi="Arial" w:cs="Arial"/>
          <w:sz w:val="20"/>
          <w:szCs w:val="20"/>
        </w:rPr>
        <w:t>&gt; see below</w:t>
      </w:r>
      <w:r>
        <w:rPr>
          <w:rStyle w:val="Strong"/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7D85B9"/>
          <w:left w:val="single" w:sz="6" w:space="0" w:color="7D85B9"/>
          <w:bottom w:val="single" w:sz="6" w:space="0" w:color="7D85B9"/>
          <w:right w:val="single" w:sz="6" w:space="0" w:color="7D85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1800"/>
      </w:tblGrid>
      <w:tr w:rsidR="008C3F53" w:rsidRPr="001609F4" w14:paraId="21AC8E6D" w14:textId="77777777" w:rsidTr="004F277A">
        <w:tc>
          <w:tcPr>
            <w:tcW w:w="7748" w:type="dxa"/>
            <w:gridSpan w:val="2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/>
            <w:vAlign w:val="center"/>
            <w:hideMark/>
          </w:tcPr>
          <w:p w14:paraId="655C516C" w14:textId="7FCD3F68" w:rsidR="008C3F53" w:rsidRPr="00BC292A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7F7">
              <w:rPr>
                <w:rFonts w:ascii="Arial" w:eastAsia="Times New Roman" w:hAnsi="Arial" w:cs="Arial"/>
                <w:sz w:val="20"/>
                <w:szCs w:val="20"/>
              </w:rPr>
              <w:t>Registration Fees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*not including VAT</w:t>
            </w:r>
          </w:p>
        </w:tc>
      </w:tr>
      <w:tr w:rsidR="008C3F53" w:rsidRPr="00502006" w14:paraId="20553406" w14:textId="77777777" w:rsidTr="004F277A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73E0BE8A" w14:textId="77777777" w:rsidR="008C3F53" w:rsidRPr="00A81119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Member Standard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0FFAB743" w14:textId="2D9375CC" w:rsidR="008C3F53" w:rsidRPr="00162B6F" w:rsidRDefault="008C3F53" w:rsidP="004F2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975 EUR</w:t>
            </w:r>
          </w:p>
        </w:tc>
      </w:tr>
      <w:tr w:rsidR="008C3F53" w:rsidRPr="00502006" w14:paraId="596992C7" w14:textId="77777777" w:rsidTr="004F277A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7FB983DF" w14:textId="77777777" w:rsidR="008C3F53" w:rsidRPr="00A81119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ember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0B04FCF9" w14:textId="3FADC5DC" w:rsidR="008C3F53" w:rsidRPr="00162B6F" w:rsidRDefault="008C3F53" w:rsidP="004F2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1,100 EUR</w:t>
            </w:r>
          </w:p>
        </w:tc>
      </w:tr>
      <w:tr w:rsidR="008C3F53" w:rsidRPr="00502006" w14:paraId="6100AAF9" w14:textId="77777777" w:rsidTr="004F277A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4230D095" w14:textId="77777777" w:rsidR="008C3F53" w:rsidRPr="00A81119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 Member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65BEBA5F" w14:textId="24B7A3F0" w:rsidR="008C3F53" w:rsidRPr="00162B6F" w:rsidRDefault="008C3F53" w:rsidP="004F2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 EUR</w:t>
            </w:r>
          </w:p>
        </w:tc>
      </w:tr>
      <w:tr w:rsidR="008C3F53" w:rsidRPr="00502006" w14:paraId="2C53CC75" w14:textId="77777777" w:rsidTr="004F277A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71ABF1D7" w14:textId="77777777" w:rsidR="008C3F53" w:rsidRPr="00A81119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 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6C69A7B5" w14:textId="0D4DB75F" w:rsidR="008C3F53" w:rsidRPr="00162B6F" w:rsidRDefault="008C3F53" w:rsidP="004F2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335 EUR</w:t>
            </w:r>
          </w:p>
        </w:tc>
      </w:tr>
      <w:tr w:rsidR="008C3F53" w:rsidRPr="00502006" w14:paraId="1E8B4855" w14:textId="77777777" w:rsidTr="004F277A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25D7682B" w14:textId="77777777" w:rsidR="008C3F53" w:rsidRPr="00A81119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Government Member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3C3EDEC" w14:textId="147FAF99" w:rsidR="008C3F53" w:rsidRPr="00162B6F" w:rsidRDefault="008C3F53" w:rsidP="004F2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 EUR</w:t>
            </w:r>
          </w:p>
        </w:tc>
      </w:tr>
      <w:tr w:rsidR="008C3F53" w:rsidRPr="00502006" w14:paraId="2837302B" w14:textId="77777777" w:rsidTr="004F277A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6062B74C" w14:textId="77777777" w:rsidR="008C3F53" w:rsidRPr="00A81119" w:rsidRDefault="008C3F53" w:rsidP="004F27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Government 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461ED752" w14:textId="786C16D3" w:rsidR="008C3F53" w:rsidRPr="00162B6F" w:rsidRDefault="008C3F53" w:rsidP="004F27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335 EUR</w:t>
            </w:r>
          </w:p>
        </w:tc>
      </w:tr>
    </w:tbl>
    <w:p w14:paraId="30EC2587" w14:textId="06973942" w:rsidR="00957175" w:rsidRDefault="00957175" w:rsidP="00957175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Thank you for taking the time to review this proposal. By attending the </w:t>
      </w:r>
      <w:r>
        <w:rPr>
          <w:rFonts w:ascii="Arial" w:hAnsi="Arial" w:cs="Arial"/>
          <w:b/>
          <w:sz w:val="20"/>
          <w:szCs w:val="20"/>
          <w:lang w:val="en"/>
        </w:rPr>
        <w:t xml:space="preserve">DIA </w:t>
      </w:r>
      <w:r w:rsidRPr="00FD6A85">
        <w:rPr>
          <w:rFonts w:ascii="Arial" w:hAnsi="Arial" w:cs="Arial"/>
          <w:b/>
          <w:sz w:val="20"/>
          <w:szCs w:val="20"/>
          <w:lang w:val="en-GB"/>
        </w:rPr>
        <w:t xml:space="preserve">Workshop on Optimising </w:t>
      </w:r>
      <w:r>
        <w:rPr>
          <w:rFonts w:ascii="Arial" w:hAnsi="Arial" w:cs="Arial"/>
          <w:b/>
          <w:sz w:val="20"/>
          <w:szCs w:val="20"/>
          <w:lang w:val="en-GB"/>
        </w:rPr>
        <w:t>Variations</w:t>
      </w:r>
      <w:r w:rsidRPr="00FD6A85">
        <w:rPr>
          <w:rFonts w:ascii="Arial" w:hAnsi="Arial" w:cs="Arial"/>
          <w:b/>
          <w:sz w:val="20"/>
          <w:szCs w:val="20"/>
          <w:lang w:val="en-GB"/>
        </w:rPr>
        <w:t xml:space="preserve"> Regulatory Framework</w:t>
      </w:r>
      <w:r>
        <w:rPr>
          <w:rFonts w:ascii="Arial" w:hAnsi="Arial" w:cs="Arial"/>
          <w:b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 will have the opportunity to develop my skills, gain knowledge, and establish key contacts will be a valuable investment for my profession, colleagues,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>
        <w:rPr>
          <w:rFonts w:ascii="Arial" w:hAnsi="Arial" w:cs="Arial"/>
          <w:b/>
          <w:sz w:val="20"/>
          <w:szCs w:val="20"/>
        </w:rPr>
        <w:t>.</w:t>
      </w:r>
    </w:p>
    <w:p w14:paraId="6E68880D" w14:textId="77777777" w:rsidR="00957175" w:rsidRPr="00D67BA0" w:rsidRDefault="00957175" w:rsidP="00957175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3E5887BE" w14:textId="3B385D06" w:rsidR="008C3F53" w:rsidRDefault="008C3F53" w:rsidP="008C3F53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7ABC943" w14:textId="32936CCF" w:rsidR="00CA6548" w:rsidRPr="00564350" w:rsidRDefault="00CA654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CA6548" w:rsidRPr="0056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48C6"/>
    <w:multiLevelType w:val="hybridMultilevel"/>
    <w:tmpl w:val="4C84CBA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1"/>
    <w:rsid w:val="0041389C"/>
    <w:rsid w:val="004B6464"/>
    <w:rsid w:val="00546821"/>
    <w:rsid w:val="00564350"/>
    <w:rsid w:val="00812FE5"/>
    <w:rsid w:val="008C3F53"/>
    <w:rsid w:val="00957175"/>
    <w:rsid w:val="009C1E98"/>
    <w:rsid w:val="00CA6548"/>
    <w:rsid w:val="00D60605"/>
    <w:rsid w:val="00D67D9F"/>
    <w:rsid w:val="00DB35BD"/>
    <w:rsid w:val="00E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C2CE"/>
  <w15:chartTrackingRefBased/>
  <w15:docId w15:val="{E6A58B1C-3264-49DD-9842-F8F2D43E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A65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de-DE"/>
    </w:rPr>
  </w:style>
  <w:style w:type="paragraph" w:styleId="NormalWeb">
    <w:name w:val="Normal (Web)"/>
    <w:basedOn w:val="Normal"/>
    <w:uiPriority w:val="99"/>
    <w:unhideWhenUsed/>
    <w:rsid w:val="008C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Sonia Martinez</cp:lastModifiedBy>
  <cp:revision>3</cp:revision>
  <dcterms:created xsi:type="dcterms:W3CDTF">2020-04-16T07:47:00Z</dcterms:created>
  <dcterms:modified xsi:type="dcterms:W3CDTF">2020-08-19T14:50:00Z</dcterms:modified>
</cp:coreProperties>
</file>